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 xml:space="preserve">Иностранный язык </w:t>
      </w:r>
    </w:p>
    <w:p w:rsidR="00F046F9" w:rsidRPr="00E52B0C" w:rsidRDefault="00E52B0C" w:rsidP="00F46214">
      <w:pPr>
        <w:spacing w:after="21" w:line="240" w:lineRule="auto"/>
        <w:ind w:left="69" w:firstLine="0"/>
        <w:jc w:val="center"/>
        <w:rPr>
          <w:b/>
        </w:rPr>
      </w:pPr>
      <w:r w:rsidRPr="00E52B0C">
        <w:rPr>
          <w:b/>
        </w:rPr>
        <w:t>(для студентов, изучающих английский язык)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52B0C" w:rsidRDefault="00F046F9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>-</w:t>
      </w:r>
      <w:r w:rsidR="00E52B0C">
        <w:t>формирование у студентов иноязычной коммуникативной компетенции – совокупности личных каче</w:t>
      </w:r>
      <w:proofErr w:type="gramStart"/>
      <w:r w:rsidR="00E52B0C">
        <w:t>ств ст</w:t>
      </w:r>
      <w:proofErr w:type="gramEnd"/>
      <w:r w:rsidR="00E52B0C">
        <w:t xml:space="preserve">удентов (ценностно-смысловых ориентаций, знаний, умений, навыков и способностей решать проблемы и находить ответы на вопросы, возникающие в процессе учебного, социально-культурного и повседневного общения на иностранном языке; </w:t>
      </w:r>
    </w:p>
    <w:p w:rsid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</w:pPr>
      <w:r>
        <w:t xml:space="preserve"> повышение исходного уровня владения иностранным языком, достигнутого на предыдущей ступени образования, в диапазоне от В</w:t>
      </w:r>
      <w:proofErr w:type="gramStart"/>
      <w:r>
        <w:t>1</w:t>
      </w:r>
      <w:proofErr w:type="gramEnd"/>
      <w:r>
        <w:t xml:space="preserve">, В2 («средний уровень») до С1 («продвинутый уровень») согласно общеевропейской классификации уровней владения иностранным языком; </w:t>
      </w:r>
    </w:p>
    <w:p w:rsidR="00FC2A68" w:rsidRPr="00E52B0C" w:rsidRDefault="00E52B0C" w:rsidP="00E52B0C">
      <w:pPr>
        <w:pStyle w:val="a3"/>
        <w:numPr>
          <w:ilvl w:val="0"/>
          <w:numId w:val="1"/>
        </w:numPr>
        <w:spacing w:line="360" w:lineRule="auto"/>
        <w:ind w:right="-17"/>
        <w:rPr>
          <w:szCs w:val="28"/>
        </w:rPr>
      </w:pPr>
      <w:r>
        <w:t xml:space="preserve">развитие комплекса общекультурных и общенаучных компетенций, включая формирование когнитивных и исследовательских умений с использованием ресурсов </w:t>
      </w:r>
      <w:proofErr w:type="gramStart"/>
      <w:r>
        <w:t>на</w:t>
      </w:r>
      <w:proofErr w:type="gramEnd"/>
      <w:r>
        <w:t xml:space="preserve"> иностранном </w:t>
      </w:r>
      <w:proofErr w:type="gramStart"/>
      <w:r>
        <w:t>языке</w:t>
      </w:r>
      <w:proofErr w:type="gramEnd"/>
      <w:r>
        <w:t>, развитие информационной культуры, повышение уровня учебной автономии и способности к самообразованию.</w:t>
      </w:r>
    </w:p>
    <w:p w:rsidR="00DF1CA1" w:rsidRPr="00470198" w:rsidRDefault="003C4D71" w:rsidP="00DF1CA1">
      <w:pPr>
        <w:spacing w:line="360" w:lineRule="auto"/>
        <w:ind w:firstLine="709"/>
        <w:rPr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DF1CA1" w:rsidRPr="00DF1CA1">
        <w:rPr>
          <w:rFonts w:eastAsia="Calibri"/>
          <w:i/>
          <w:szCs w:val="28"/>
        </w:rPr>
        <w:t>Место дисц</w:t>
      </w:r>
      <w:r w:rsidR="00A0112C">
        <w:rPr>
          <w:rFonts w:eastAsia="Calibri"/>
          <w:i/>
          <w:szCs w:val="28"/>
        </w:rPr>
        <w:t>иплины в структуре ОП (Б.1.1.1.</w:t>
      </w:r>
      <w:r w:rsidR="00967809">
        <w:rPr>
          <w:rFonts w:eastAsia="Calibri"/>
          <w:i/>
          <w:szCs w:val="28"/>
        </w:rPr>
        <w:t>3</w:t>
      </w:r>
      <w:r w:rsidR="00DF1CA1" w:rsidRPr="00DF1CA1">
        <w:rPr>
          <w:rFonts w:eastAsia="Calibri"/>
          <w:i/>
          <w:szCs w:val="28"/>
        </w:rPr>
        <w:t>):</w:t>
      </w:r>
      <w:r w:rsidR="00DF1CA1" w:rsidRPr="00470198">
        <w:rPr>
          <w:rFonts w:eastAsia="Calibri"/>
          <w:szCs w:val="28"/>
        </w:rPr>
        <w:t xml:space="preserve"> </w:t>
      </w:r>
      <w:r w:rsidR="00DF1CA1" w:rsidRPr="00470198">
        <w:rPr>
          <w:szCs w:val="28"/>
        </w:rPr>
        <w:t xml:space="preserve">является базовой дисциплиной общегуманитарного цикла </w:t>
      </w:r>
      <w:r w:rsidR="00DF1CA1">
        <w:rPr>
          <w:szCs w:val="28"/>
        </w:rPr>
        <w:t xml:space="preserve"> </w:t>
      </w:r>
      <w:r w:rsidR="00DF1CA1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DF1CA1">
        <w:rPr>
          <w:szCs w:val="28"/>
        </w:rPr>
        <w:t>Экономика и бизнес, профиль «</w:t>
      </w:r>
      <w:r w:rsidR="00C75325" w:rsidRPr="00C75325">
        <w:rPr>
          <w:szCs w:val="28"/>
        </w:rPr>
        <w:t>Анализ и управление рисками организации</w:t>
      </w:r>
      <w:bookmarkStart w:id="0" w:name="_GoBack"/>
      <w:bookmarkEnd w:id="0"/>
      <w:r w:rsidR="00DF1CA1" w:rsidRPr="00470198">
        <w:rPr>
          <w:szCs w:val="28"/>
        </w:rPr>
        <w:t>» (программа подготовки бакалавров).</w:t>
      </w:r>
    </w:p>
    <w:p w:rsidR="006E3093" w:rsidRDefault="006E3093" w:rsidP="00DF1CA1">
      <w:pPr>
        <w:spacing w:line="360" w:lineRule="auto"/>
        <w:ind w:left="-5" w:right="-15" w:firstLine="572"/>
        <w:rPr>
          <w:b/>
          <w:i/>
          <w:szCs w:val="28"/>
        </w:rPr>
      </w:pPr>
    </w:p>
    <w:p w:rsidR="00BB5445" w:rsidRDefault="00BB5445" w:rsidP="006E3093">
      <w:pPr>
        <w:spacing w:line="360" w:lineRule="auto"/>
        <w:ind w:left="0" w:firstLine="567"/>
        <w:jc w:val="left"/>
        <w:rPr>
          <w:b/>
          <w:i/>
          <w:szCs w:val="28"/>
        </w:rPr>
      </w:pPr>
    </w:p>
    <w:p w:rsidR="006E3093" w:rsidRDefault="00736BD5" w:rsidP="006E3093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b/>
          <w:i/>
          <w:szCs w:val="28"/>
        </w:rPr>
        <w:t>Краткое содержание дисциплины</w:t>
      </w:r>
      <w:r w:rsidR="002263B9" w:rsidRPr="00F46214">
        <w:rPr>
          <w:b/>
          <w:i/>
          <w:szCs w:val="28"/>
        </w:rPr>
        <w:t xml:space="preserve"> </w:t>
      </w:r>
    </w:p>
    <w:p w:rsidR="003C4D71" w:rsidRDefault="00E52B0C" w:rsidP="006E3093">
      <w:pPr>
        <w:spacing w:line="360" w:lineRule="auto"/>
        <w:ind w:left="0" w:firstLine="567"/>
        <w:jc w:val="left"/>
        <w:rPr>
          <w:szCs w:val="28"/>
        </w:rPr>
      </w:pPr>
      <w:r>
        <w:t xml:space="preserve">Высшее образование. Мир вокруг нас. Здоровый образ жизни. </w:t>
      </w:r>
      <w:r w:rsidR="006E3093">
        <w:t xml:space="preserve">Коммуникация в бизнесе. Международный маркетинг. Построение взаимоотношений в бизнесе. Успех компании. Удовлетворенность работой. Риски в бизнесе. Искусство и люди искусства. История человечества. Электронная торговля. Формирование коллектива. Привлечение денежных средств. 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D8"/>
    <w:multiLevelType w:val="hybridMultilevel"/>
    <w:tmpl w:val="4DD69E6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460533"/>
    <w:rsid w:val="00534855"/>
    <w:rsid w:val="006E3093"/>
    <w:rsid w:val="00736BD5"/>
    <w:rsid w:val="008F1212"/>
    <w:rsid w:val="00967809"/>
    <w:rsid w:val="00A0112C"/>
    <w:rsid w:val="00AB5541"/>
    <w:rsid w:val="00BB5445"/>
    <w:rsid w:val="00C75325"/>
    <w:rsid w:val="00CC021D"/>
    <w:rsid w:val="00D76258"/>
    <w:rsid w:val="00DD29DD"/>
    <w:rsid w:val="00DF1CA1"/>
    <w:rsid w:val="00E52B0C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42B96-09B7-41F4-A69A-9F5A803D10AE}"/>
</file>

<file path=customXml/itemProps2.xml><?xml version="1.0" encoding="utf-8"?>
<ds:datastoreItem xmlns:ds="http://schemas.openxmlformats.org/officeDocument/2006/customXml" ds:itemID="{0C00F8DA-4B18-48EB-949A-43690E41A1BA}"/>
</file>

<file path=customXml/itemProps3.xml><?xml version="1.0" encoding="utf-8"?>
<ds:datastoreItem xmlns:ds="http://schemas.openxmlformats.org/officeDocument/2006/customXml" ds:itemID="{77BF1335-AE87-4B5A-8905-940C3B7E0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8</cp:revision>
  <dcterms:created xsi:type="dcterms:W3CDTF">2018-03-30T14:38:00Z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